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56" w:rsidRDefault="009D2434" w:rsidP="009D2434">
      <w:pPr>
        <w:spacing w:after="0" w:line="240" w:lineRule="auto"/>
        <w:rPr>
          <w:rStyle w:val="a4"/>
          <w:rFonts w:eastAsiaTheme="minorHAnsi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 xml:space="preserve">              </w:t>
      </w:r>
      <w:r w:rsidR="00D83608" w:rsidRPr="00740A67">
        <w:rPr>
          <w:rStyle w:val="a4"/>
          <w:rFonts w:eastAsiaTheme="minorHAnsi"/>
          <w:sz w:val="24"/>
          <w:szCs w:val="24"/>
        </w:rPr>
        <w:t>Закупочная документация</w:t>
      </w:r>
      <w:r>
        <w:rPr>
          <w:rStyle w:val="a4"/>
          <w:rFonts w:eastAsiaTheme="minorHAnsi"/>
          <w:sz w:val="24"/>
          <w:szCs w:val="24"/>
        </w:rPr>
        <w:t xml:space="preserve"> на проведение конкурентных переговоров </w:t>
      </w:r>
    </w:p>
    <w:p w:rsidR="00740A67" w:rsidRPr="00740A67" w:rsidRDefault="00740A67" w:rsidP="00740A67">
      <w:pPr>
        <w:spacing w:after="0" w:line="240" w:lineRule="auto"/>
        <w:rPr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6095"/>
      </w:tblGrid>
      <w:tr w:rsidR="005E6E76" w:rsidRPr="0047117E" w:rsidTr="00456ABA">
        <w:trPr>
          <w:trHeight w:hRule="exact" w:val="110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E76" w:rsidRPr="00D83608" w:rsidRDefault="005E6E76" w:rsidP="0047117E">
            <w:pPr>
              <w:jc w:val="center"/>
              <w:rPr>
                <w:sz w:val="16"/>
                <w:szCs w:val="16"/>
              </w:rPr>
            </w:pPr>
            <w:r w:rsidRPr="00D83608"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F8" w:rsidRDefault="00C1128E" w:rsidP="00F67FF8">
            <w:pPr>
              <w:pStyle w:val="20"/>
              <w:shd w:val="clear" w:color="auto" w:fill="auto"/>
              <w:spacing w:after="0" w:line="250" w:lineRule="exact"/>
            </w:pPr>
            <w:r>
              <w:t xml:space="preserve"> </w:t>
            </w:r>
            <w:r w:rsidR="00F67FF8">
              <w:rPr>
                <w:rStyle w:val="2Exact"/>
              </w:rPr>
              <w:t>Требование к содержанию, форме, оформлению и составу заявки на участие в конкурентных переговорах</w:t>
            </w:r>
          </w:p>
          <w:p w:rsidR="005E6E76" w:rsidRDefault="005E6E76" w:rsidP="004F4DB4">
            <w:pPr>
              <w:spacing w:after="0" w:line="254" w:lineRule="exact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F8" w:rsidRPr="002A6A6E" w:rsidRDefault="00C1128E" w:rsidP="00F67FF8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t xml:space="preserve"> </w:t>
            </w:r>
            <w:r w:rsidR="00F67FF8"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 участия в конкурентных переговорах участник закупки подает заявку на участие в конкурентных переговорах в сроки, которые установлены приглашением о проведении конкурентных переговоров.</w:t>
            </w:r>
          </w:p>
          <w:p w:rsidR="00F67FF8" w:rsidRPr="002A6A6E" w:rsidRDefault="00F67FF8" w:rsidP="00F67FF8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 участия в конкурентных переговорах участник закупки подает заявку на участие в конкурентных переговорах по форме, установленной в Приложении №1 к настоящей закупочной документации.</w:t>
            </w:r>
          </w:p>
          <w:p w:rsidR="00F67FF8" w:rsidRPr="002A6A6E" w:rsidRDefault="00F67FF8" w:rsidP="00F67FF8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Любой участник вправе подать только одну заявку на участие в закупке на каждый предмет договора. Одновременная подача двух альтернативных заявок не допускается.</w:t>
            </w:r>
          </w:p>
          <w:p w:rsidR="00F67FF8" w:rsidRDefault="00F67FF8" w:rsidP="00F67FF8">
            <w:pPr>
              <w:widowControl w:val="0"/>
              <w:spacing w:line="250" w:lineRule="exact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Заявка на участие в конкурентных переговорах, подписанная уполномоченным лицом участника, должна быть представлена в срок, указанный </w:t>
            </w:r>
            <w:r w:rsidR="002C4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приглашении</w:t>
            </w: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 адресу: </w:t>
            </w:r>
            <w:r w:rsidRPr="00AD6EB1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en-US"/>
              </w:rPr>
              <w:t xml:space="preserve">423450, РТ, г. Альметьевск, ул. Геофизическая, д. 1в                                                     </w:t>
            </w:r>
          </w:p>
          <w:p w:rsidR="00F67FF8" w:rsidRPr="00AD6EB1" w:rsidRDefault="00F67FF8" w:rsidP="00F67FF8">
            <w:pPr>
              <w:widowControl w:val="0"/>
              <w:suppressAutoHyphens/>
              <w:ind w:right="-5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F67FF8" w:rsidRPr="002A6A6E" w:rsidRDefault="00F67FF8" w:rsidP="00F67FF8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 листы заявки на участие в закупке, все листы тома заявки должны быть прошиты и пронумерованы.</w:t>
            </w:r>
          </w:p>
          <w:p w:rsidR="00F67FF8" w:rsidRPr="002A6A6E" w:rsidRDefault="00F67FF8" w:rsidP="00F67FF8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Заявка на участие в закупке и том предложения должны содержать опись входящих в их состав документов, быть скреплены печатью участника закупки (для юридических лиц и индивидуальных предпринимателей) и подписаны участником закупки или лицом, уполномоченным таким участником закупки. </w:t>
            </w: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Факсимильное воспроизведение подписи с помощью средств механического или иного копирования при оформлении предложения не допускается.</w:t>
            </w:r>
          </w:p>
          <w:p w:rsidR="00F67FF8" w:rsidRPr="002A6A6E" w:rsidRDefault="00F67FF8" w:rsidP="00F67FF8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Участник закупки обязан при оформлении конверта с заявкой на участие в закупке указать полное название участника закупки, адрес, телефон, факс, </w:t>
            </w: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e</w:t>
            </w: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mail</w:t>
            </w: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 контактное лицо, отвечающего за представления интересов участника закупочной процедуры.</w:t>
            </w:r>
          </w:p>
          <w:p w:rsidR="00F67FF8" w:rsidRPr="002A6A6E" w:rsidRDefault="00F67FF8" w:rsidP="00F67FF8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случае отправки заявки по почте участник принимает на себя ответственность за представление предложения в срок, указанный в приглашении.</w:t>
            </w:r>
          </w:p>
          <w:p w:rsidR="00F67FF8" w:rsidRPr="002A6A6E" w:rsidRDefault="00F67FF8" w:rsidP="00F67FF8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 документы, имеющие отношение к заявкам на участие в конкурентных переговорах, и вся переписка по процедурам закупки ведется на русском языке.</w:t>
            </w:r>
          </w:p>
          <w:p w:rsidR="00F67FF8" w:rsidRPr="002A6A6E" w:rsidRDefault="00F67FF8" w:rsidP="00F67FF8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Участник закупки в соответствии с условиями закупки должен предоставить Заказчику полный пакет документов, указанных в Техническом задании.</w:t>
            </w:r>
          </w:p>
          <w:p w:rsidR="005E6E76" w:rsidRDefault="005E6E76" w:rsidP="0047117E"/>
        </w:tc>
      </w:tr>
      <w:tr w:rsidR="005E6E76" w:rsidRPr="0047117E" w:rsidTr="009A3019">
        <w:trPr>
          <w:trHeight w:hRule="exact"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E76" w:rsidRPr="00D83608" w:rsidRDefault="005E6E76" w:rsidP="0047117E">
            <w:pPr>
              <w:jc w:val="center"/>
              <w:rPr>
                <w:sz w:val="16"/>
                <w:szCs w:val="16"/>
              </w:rPr>
            </w:pPr>
            <w:r w:rsidRPr="00D83608"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E76" w:rsidRDefault="00C1128E" w:rsidP="00E94252">
            <w:pPr>
              <w:spacing w:after="0" w:line="250" w:lineRule="exact"/>
            </w:pPr>
            <w:r>
              <w:t xml:space="preserve"> </w:t>
            </w:r>
            <w:r w:rsidR="00E9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Начальная максимальная цена договора: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E76" w:rsidRPr="00415D64" w:rsidRDefault="00C1128E" w:rsidP="00D97035">
            <w:pPr>
              <w:spacing w:after="0" w:line="250" w:lineRule="exact"/>
              <w:rPr>
                <w:b/>
                <w:sz w:val="18"/>
                <w:szCs w:val="18"/>
              </w:rPr>
            </w:pPr>
            <w:r>
              <w:t xml:space="preserve"> </w:t>
            </w:r>
            <w:r w:rsidR="009B798E" w:rsidRPr="00415D64">
              <w:rPr>
                <w:b/>
                <w:sz w:val="18"/>
                <w:szCs w:val="18"/>
              </w:rPr>
              <w:t xml:space="preserve">65 195 280,00 </w:t>
            </w:r>
            <w:r w:rsidR="00206719" w:rsidRPr="00415D64">
              <w:rPr>
                <w:b/>
                <w:sz w:val="18"/>
                <w:szCs w:val="18"/>
              </w:rPr>
              <w:t>рублей</w:t>
            </w:r>
            <w:r w:rsidR="009B798E" w:rsidRPr="00415D64">
              <w:rPr>
                <w:b/>
                <w:sz w:val="18"/>
                <w:szCs w:val="18"/>
              </w:rPr>
              <w:t xml:space="preserve"> с НДС (20%)</w:t>
            </w:r>
          </w:p>
        </w:tc>
      </w:tr>
      <w:tr w:rsidR="00E94252" w:rsidRPr="0047117E" w:rsidTr="009A3019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252" w:rsidRPr="00D83608" w:rsidRDefault="00E94252" w:rsidP="0047117E">
            <w:pPr>
              <w:jc w:val="center"/>
              <w:rPr>
                <w:sz w:val="16"/>
                <w:szCs w:val="16"/>
              </w:rPr>
            </w:pPr>
            <w:r w:rsidRPr="00D83608"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252" w:rsidRDefault="00E94252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Место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оказания  услуг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18D" w:rsidRDefault="00E94252" w:rsidP="00672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672436" w:rsidRPr="0020218D">
              <w:rPr>
                <w:rFonts w:ascii="Times New Roman" w:hAnsi="Times New Roman"/>
                <w:sz w:val="20"/>
                <w:szCs w:val="20"/>
              </w:rPr>
              <w:t xml:space="preserve">РТ, Альметьевский </w:t>
            </w:r>
            <w:proofErr w:type="gramStart"/>
            <w:r w:rsidR="00672436" w:rsidRPr="0020218D">
              <w:rPr>
                <w:rFonts w:ascii="Times New Roman" w:hAnsi="Times New Roman"/>
                <w:sz w:val="20"/>
                <w:szCs w:val="20"/>
              </w:rPr>
              <w:t>район ,в</w:t>
            </w:r>
            <w:proofErr w:type="gramEnd"/>
            <w:r w:rsidR="00672436" w:rsidRPr="0020218D">
              <w:rPr>
                <w:rFonts w:ascii="Times New Roman" w:hAnsi="Times New Roman"/>
                <w:sz w:val="20"/>
                <w:szCs w:val="20"/>
              </w:rPr>
              <w:t xml:space="preserve"> границах землепользования ОАО им</w:t>
            </w:r>
          </w:p>
          <w:p w:rsidR="00672436" w:rsidRPr="0020218D" w:rsidRDefault="00672436" w:rsidP="00672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218D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20218D">
              <w:rPr>
                <w:rFonts w:ascii="Times New Roman" w:hAnsi="Times New Roman" w:cs="Times New Roman"/>
                <w:sz w:val="20"/>
                <w:szCs w:val="20"/>
              </w:rPr>
              <w:t>Токарликова</w:t>
            </w:r>
            <w:proofErr w:type="spellEnd"/>
            <w:r w:rsidRPr="0020218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B798E" w:rsidRPr="0047117E" w:rsidRDefault="009B798E" w:rsidP="00672436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7117E" w:rsidRPr="0003264E" w:rsidTr="009A3019">
        <w:trPr>
          <w:trHeight w:hRule="exact" w:val="1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17E" w:rsidRPr="00D83608" w:rsidRDefault="00453876" w:rsidP="0047117E">
            <w:pPr>
              <w:jc w:val="center"/>
              <w:rPr>
                <w:sz w:val="16"/>
                <w:szCs w:val="16"/>
              </w:rPr>
            </w:pPr>
            <w:r w:rsidRPr="00D83608">
              <w:rPr>
                <w:sz w:val="16"/>
                <w:szCs w:val="16"/>
              </w:rPr>
              <w:lastRenderedPageBreak/>
              <w:t>4</w:t>
            </w:r>
            <w:r w:rsidR="0047117E" w:rsidRPr="00D83608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Default="0027050B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Условия (в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срок) </w:t>
            </w:r>
            <w:r w:rsidR="009A3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proofErr w:type="gramEnd"/>
            <w:r w:rsidR="009A3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оплаты.</w:t>
            </w:r>
            <w:r w:rsidR="00D3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A3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Форма оплаты</w:t>
            </w:r>
          </w:p>
          <w:p w:rsidR="0027050B" w:rsidRPr="0047117E" w:rsidRDefault="009A3019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03264E" w:rsidRDefault="0003264E" w:rsidP="00E94252">
            <w:pPr>
              <w:pStyle w:val="a8"/>
              <w:tabs>
                <w:tab w:val="left" w:pos="142"/>
              </w:tabs>
              <w:spacing w:line="240" w:lineRule="auto"/>
              <w:ind w:left="0" w:right="5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оплаты являются критерием оценки.</w:t>
            </w:r>
            <w:r w:rsidR="009B7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252">
              <w:rPr>
                <w:rFonts w:ascii="Times New Roman" w:hAnsi="Times New Roman"/>
                <w:sz w:val="20"/>
                <w:szCs w:val="20"/>
              </w:rPr>
              <w:t>Форма оплаты – безналичная</w:t>
            </w:r>
            <w:r w:rsidR="00456ABA">
              <w:rPr>
                <w:rFonts w:ascii="Times New Roman" w:hAnsi="Times New Roman"/>
                <w:sz w:val="20"/>
                <w:szCs w:val="20"/>
              </w:rPr>
              <w:t>,</w:t>
            </w:r>
            <w:r w:rsidR="00E94252">
              <w:rPr>
                <w:rFonts w:ascii="Times New Roman" w:hAnsi="Times New Roman"/>
                <w:sz w:val="20"/>
                <w:szCs w:val="20"/>
              </w:rPr>
              <w:t xml:space="preserve"> путем </w:t>
            </w:r>
            <w:proofErr w:type="gramStart"/>
            <w:r w:rsidR="00E94252">
              <w:rPr>
                <w:rFonts w:ascii="Times New Roman" w:hAnsi="Times New Roman"/>
                <w:sz w:val="20"/>
                <w:szCs w:val="20"/>
              </w:rPr>
              <w:t>перечисления  денежных</w:t>
            </w:r>
            <w:proofErr w:type="gramEnd"/>
            <w:r w:rsidR="00E94252">
              <w:rPr>
                <w:rFonts w:ascii="Times New Roman" w:hAnsi="Times New Roman"/>
                <w:sz w:val="20"/>
                <w:szCs w:val="20"/>
              </w:rPr>
              <w:t xml:space="preserve"> средств на </w:t>
            </w:r>
            <w:r w:rsidRPr="0003264E">
              <w:rPr>
                <w:rFonts w:ascii="Times New Roman" w:hAnsi="Times New Roman"/>
                <w:sz w:val="20"/>
                <w:szCs w:val="20"/>
              </w:rPr>
              <w:t xml:space="preserve"> расчетный счет Арендодателя   ежемесячно по  истечению 180 дней  после подписания сторонами акта сдачи-приемки оказанных услуг, последующие платежи оплачивается ежемесячно не позднее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пятнадцатого дня месяца ,следующего за отчетным ,если иное не согласовано Сторонами.</w:t>
            </w:r>
          </w:p>
        </w:tc>
      </w:tr>
      <w:tr w:rsidR="005E6E76" w:rsidRPr="0047117E" w:rsidTr="00456ABA">
        <w:trPr>
          <w:trHeight w:hRule="exact"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E76" w:rsidRPr="00D83608" w:rsidRDefault="009A3019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</w:t>
            </w:r>
            <w:r w:rsidR="00456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</w:t>
            </w:r>
            <w:r w:rsidR="005E6E76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E76" w:rsidRPr="0047117E" w:rsidRDefault="005E6E76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Срок действия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76" w:rsidRPr="0047117E" w:rsidRDefault="005E6E76" w:rsidP="006E0E5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672436" w:rsidRPr="00672436">
              <w:rPr>
                <w:rFonts w:ascii="Times New Roman" w:hAnsi="Times New Roman" w:cs="Times New Roman"/>
                <w:sz w:val="20"/>
                <w:szCs w:val="20"/>
              </w:rPr>
              <w:t>36 месяцев</w:t>
            </w:r>
            <w:r w:rsidR="006724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2436" w:rsidRPr="00672436">
              <w:rPr>
                <w:rFonts w:ascii="Times New Roman" w:hAnsi="Times New Roman" w:cs="Times New Roman"/>
                <w:sz w:val="20"/>
                <w:szCs w:val="20"/>
              </w:rPr>
              <w:t>с 01.01.2021 г.</w:t>
            </w:r>
            <w:r w:rsidR="00672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436" w:rsidRPr="00672436">
              <w:rPr>
                <w:rFonts w:ascii="Times New Roman" w:hAnsi="Times New Roman" w:cs="Times New Roman"/>
                <w:sz w:val="20"/>
                <w:szCs w:val="20"/>
              </w:rPr>
              <w:t>по 31.12.2023</w:t>
            </w:r>
            <w:r w:rsidR="00672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436" w:rsidRPr="006724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724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72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D43" w:rsidRPr="0047117E" w:rsidTr="009A3019">
        <w:trPr>
          <w:trHeight w:hRule="exact"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D43" w:rsidRPr="00D83608" w:rsidRDefault="00D4792F" w:rsidP="00D4792F">
            <w:pPr>
              <w:rPr>
                <w:sz w:val="16"/>
                <w:szCs w:val="16"/>
              </w:rPr>
            </w:pPr>
            <w:r w:rsidRPr="00D83608">
              <w:rPr>
                <w:sz w:val="16"/>
                <w:szCs w:val="16"/>
              </w:rPr>
              <w:t xml:space="preserve">    </w:t>
            </w:r>
            <w:r w:rsidR="00456ABA">
              <w:rPr>
                <w:sz w:val="16"/>
                <w:szCs w:val="16"/>
              </w:rPr>
              <w:t xml:space="preserve"> </w:t>
            </w:r>
            <w:r w:rsidR="009A3019">
              <w:rPr>
                <w:sz w:val="16"/>
                <w:szCs w:val="16"/>
              </w:rPr>
              <w:t>6</w:t>
            </w:r>
            <w:r w:rsidR="007340E8" w:rsidRPr="00D83608">
              <w:rPr>
                <w:sz w:val="16"/>
                <w:szCs w:val="16"/>
              </w:rPr>
              <w:t>.</w:t>
            </w:r>
            <w:r w:rsidR="00114D43" w:rsidRPr="00D8360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D43" w:rsidRDefault="00114D43" w:rsidP="00114D4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Время начала и окончания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подачи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D43" w:rsidRDefault="0062784C" w:rsidP="005A0A5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 «</w:t>
            </w:r>
            <w:proofErr w:type="gramStart"/>
            <w:r w:rsidR="00415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  декабря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114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2020 года 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осле размещения извещения по « 2</w:t>
            </w:r>
            <w:r w:rsidR="00415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="00114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декабря </w:t>
            </w:r>
            <w:r w:rsidR="00114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 года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10:00 ч.</w:t>
            </w:r>
            <w:r w:rsidR="00D3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местному времени)</w:t>
            </w:r>
          </w:p>
        </w:tc>
      </w:tr>
      <w:tr w:rsidR="00D4792F" w:rsidRPr="0047117E" w:rsidTr="00456ABA">
        <w:trPr>
          <w:trHeight w:hRule="exact"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92F" w:rsidRPr="00D83608" w:rsidRDefault="009A3019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 7</w:t>
            </w:r>
            <w:r w:rsidR="007340E8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2F" w:rsidRPr="0047117E" w:rsidRDefault="00D4792F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Место подачи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A5C" w:rsidRDefault="00D4792F" w:rsidP="005A0A5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Заказчику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адресу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423450, РТ, Альметьевский район, </w:t>
            </w:r>
          </w:p>
          <w:p w:rsidR="00D4792F" w:rsidRPr="0047117E" w:rsidRDefault="005A0A5C" w:rsidP="005A0A5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 Альметьевск, ул. Геофизическая, д.1в</w:t>
            </w:r>
          </w:p>
        </w:tc>
      </w:tr>
      <w:tr w:rsidR="00D4792F" w:rsidRPr="0047117E" w:rsidTr="009A3019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92F" w:rsidRPr="00D83608" w:rsidRDefault="009A3019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 8</w:t>
            </w:r>
            <w:r w:rsidR="007340E8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2F" w:rsidRPr="0047117E" w:rsidRDefault="00D4792F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,время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и место вскрытия заявок на участие в конкурентных переговорах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17" w:rsidRDefault="0062784C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«2</w:t>
            </w:r>
            <w:r w:rsidR="00415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декабря 2020 года 10:05 </w:t>
            </w:r>
            <w:proofErr w:type="gramStart"/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ч.( по</w:t>
            </w:r>
            <w:proofErr w:type="gramEnd"/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местному времени) 423450, РТ, Альметьевский район, г. Альметьевск,</w:t>
            </w:r>
          </w:p>
          <w:p w:rsidR="00D4792F" w:rsidRPr="0047117E" w:rsidRDefault="007A0817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ул. Геофизическая, д.1в</w:t>
            </w:r>
          </w:p>
        </w:tc>
      </w:tr>
      <w:tr w:rsidR="007340E8" w:rsidRPr="0047117E" w:rsidTr="00456ABA">
        <w:trPr>
          <w:trHeight w:hRule="exact" w:val="10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0E8" w:rsidRPr="00D83608" w:rsidRDefault="009A3019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 9</w:t>
            </w:r>
            <w:r w:rsidR="007340E8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0E8" w:rsidRPr="0047117E" w:rsidRDefault="007340E8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,время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место рассмотрения заявок (проведение отборочного этапа)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0E8" w:rsidRPr="0047117E" w:rsidRDefault="00415D64" w:rsidP="00D21C33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«22</w:t>
            </w:r>
            <w:r w:rsidR="00627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 декабря 2020 года 11</w:t>
            </w:r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:05 </w:t>
            </w:r>
            <w:proofErr w:type="gramStart"/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ч.( по</w:t>
            </w:r>
            <w:proofErr w:type="gramEnd"/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местному времени) 423450, РТ, Альметьевский район, г. Альметьевск, ул. Геофизическая, д.1в</w:t>
            </w:r>
          </w:p>
        </w:tc>
      </w:tr>
      <w:tr w:rsidR="0047117E" w:rsidRPr="0047117E" w:rsidTr="00456ABA">
        <w:trPr>
          <w:trHeight w:hRule="exact" w:val="1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D83608" w:rsidRDefault="007340E8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</w:t>
            </w:r>
            <w:r w:rsidR="009A3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  <w:r w:rsidR="0047117E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453876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Дата, время и место ПОВТОРНОГО рассмотрения заявок (проведение отборочного этапа)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17" w:rsidRDefault="0062784C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«2</w:t>
            </w:r>
            <w:r w:rsidR="00523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декабря 2020 года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10:00 ч. (по местному времени) </w:t>
            </w:r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423450, РТ, Альметьевский район, г. Альметьевск,</w:t>
            </w:r>
          </w:p>
          <w:p w:rsidR="0047117E" w:rsidRPr="0047117E" w:rsidRDefault="007A0817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ул. Геофизическая, д.1в</w:t>
            </w:r>
          </w:p>
        </w:tc>
      </w:tr>
      <w:tr w:rsidR="0047117E" w:rsidRPr="0047117E" w:rsidTr="009A3019">
        <w:trPr>
          <w:trHeight w:hRule="exact"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17E" w:rsidRPr="00D83608" w:rsidRDefault="0047117E" w:rsidP="004711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47117E" w:rsidRDefault="00453876" w:rsidP="0047117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Сроки проведения переговоров с участниками конкурентных переговоров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62784C" w:rsidP="007340E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 «2</w:t>
            </w:r>
            <w:r w:rsidR="00523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72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декабря 2020 года </w:t>
            </w:r>
            <w:r w:rsidR="00E72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F9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 2</w:t>
            </w:r>
            <w:r w:rsidR="00523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="00F9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декабря </w:t>
            </w:r>
            <w:r w:rsidR="00E72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 года</w:t>
            </w:r>
          </w:p>
        </w:tc>
      </w:tr>
      <w:tr w:rsidR="0047117E" w:rsidRPr="0047117E" w:rsidTr="00456ABA">
        <w:trPr>
          <w:trHeight w:hRule="exact" w:val="635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7117E" w:rsidRPr="00D83608" w:rsidRDefault="009A3019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11</w:t>
            </w:r>
            <w:r w:rsidR="0047117E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117E" w:rsidRPr="0047117E" w:rsidRDefault="0047117E" w:rsidP="004711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7340E8" w:rsidP="0047117E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конкретной дате и времени проведения переговоров участники конкурентных переговоров будут уведомлены дополнительно.</w:t>
            </w:r>
          </w:p>
        </w:tc>
      </w:tr>
      <w:tr w:rsidR="0047117E" w:rsidRPr="0047117E" w:rsidTr="009A3019">
        <w:trPr>
          <w:trHeight w:hRule="exact"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D83608" w:rsidRDefault="009A3019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12</w:t>
            </w:r>
            <w:r w:rsidR="0047117E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47117E" w:rsidRDefault="00453876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Дата, время и место оценки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CD0" w:rsidRDefault="001A6DA5" w:rsidP="00E27CD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="00523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</w:t>
            </w:r>
            <w:r w:rsid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декабря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</w:t>
            </w:r>
            <w:r w:rsid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года 10:00 ч. (по местному времени) </w:t>
            </w:r>
            <w:r w:rsidR="00E2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423450, РТ, Альметьевский район, г. Альметьевск,</w:t>
            </w:r>
          </w:p>
          <w:p w:rsidR="0047117E" w:rsidRPr="0047117E" w:rsidRDefault="00E27CD0" w:rsidP="00E27CD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ул. Геофизическая, д.1в</w:t>
            </w:r>
          </w:p>
        </w:tc>
      </w:tr>
      <w:tr w:rsidR="00453876" w:rsidRPr="0047117E" w:rsidTr="009A3019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76" w:rsidRPr="00D83608" w:rsidRDefault="00453876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1</w:t>
            </w:r>
            <w:r w:rsidR="00456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  <w:r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876" w:rsidRPr="0047117E" w:rsidRDefault="00453876" w:rsidP="0047117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Обеспечение заявки на участие в конкурентных переговорах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76" w:rsidRPr="0047117E" w:rsidRDefault="00453876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Не установлено</w:t>
            </w:r>
          </w:p>
        </w:tc>
      </w:tr>
      <w:tr w:rsidR="00453876" w:rsidRPr="0047117E" w:rsidTr="009A3019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76" w:rsidRPr="00D83608" w:rsidRDefault="00456ABA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14</w:t>
            </w:r>
            <w:r w:rsidR="00453876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876" w:rsidRPr="0047117E" w:rsidRDefault="00453876" w:rsidP="0047117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Обеспечение исполнения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76" w:rsidRPr="0047117E" w:rsidRDefault="00453876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Не установлено</w:t>
            </w:r>
          </w:p>
        </w:tc>
      </w:tr>
      <w:tr w:rsidR="0047117E" w:rsidRPr="0047117E" w:rsidTr="00456ABA">
        <w:trPr>
          <w:trHeight w:hRule="exact" w:val="8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D83608" w:rsidRDefault="00456ABA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15</w:t>
            </w:r>
            <w:r w:rsidR="0047117E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453876" w:rsidP="0047117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Срок предоставления </w:t>
            </w:r>
            <w:proofErr w:type="gramStart"/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Заказчику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подписанного</w:t>
            </w:r>
            <w:proofErr w:type="gramEnd"/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47117E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 позднее 10 (десяти) дней с момента получения проекта договора от Заказчика</w:t>
            </w:r>
          </w:p>
        </w:tc>
      </w:tr>
      <w:tr w:rsidR="0047117E" w:rsidRPr="0047117E" w:rsidTr="00456ABA">
        <w:trPr>
          <w:trHeight w:hRule="exact" w:val="8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17E" w:rsidRPr="00D83608" w:rsidRDefault="007340E8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</w:t>
            </w:r>
            <w:r w:rsidR="00456A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</w:t>
            </w:r>
            <w:r w:rsidR="0047117E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17E" w:rsidRPr="0047117E" w:rsidRDefault="00672436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="00453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еречень документов, прилагаемых к заявке</w:t>
            </w:r>
            <w:r w:rsidR="00BF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672436" w:rsidP="00BF432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Анкета участника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закупки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ценовое предложение</w:t>
            </w:r>
            <w:r w:rsidR="00AC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 форме </w:t>
            </w:r>
            <w:r w:rsidR="00BF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установленной Приложением №2.</w:t>
            </w:r>
          </w:p>
        </w:tc>
      </w:tr>
      <w:tr w:rsidR="00453876" w:rsidRPr="0047117E" w:rsidTr="009A3019">
        <w:trPr>
          <w:trHeight w:hRule="exact"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76" w:rsidRPr="00D83608" w:rsidRDefault="00456ABA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 17</w:t>
            </w:r>
            <w:r w:rsidR="00453876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76" w:rsidRDefault="00AC6B94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Критерии оценки предложений участников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76" w:rsidRPr="0047117E" w:rsidRDefault="00AC6B94" w:rsidP="0047117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соответствии с Техническим заданием</w:t>
            </w:r>
            <w:r w:rsidR="002C4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(ТЗ)</w:t>
            </w:r>
          </w:p>
        </w:tc>
      </w:tr>
      <w:tr w:rsidR="00453876" w:rsidRPr="0047117E" w:rsidTr="00456ABA">
        <w:trPr>
          <w:trHeight w:hRule="exact" w:val="7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76" w:rsidRPr="00D83608" w:rsidRDefault="00456ABA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 18</w:t>
            </w:r>
            <w:r w:rsidR="00453876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76" w:rsidRDefault="00AC6B94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Порядок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оценки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сопоставления предложений участников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76" w:rsidRPr="0047117E" w:rsidRDefault="00AC6B94" w:rsidP="0047117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соответствии с приложением №</w:t>
            </w:r>
            <w:r w:rsidR="00837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="00656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 закупочной документации</w:t>
            </w:r>
          </w:p>
        </w:tc>
      </w:tr>
      <w:tr w:rsidR="00AC6B94" w:rsidRPr="0047117E" w:rsidTr="009A6BC7">
        <w:trPr>
          <w:trHeight w:hRule="exact"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B94" w:rsidRPr="00D83608" w:rsidRDefault="00456ABA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 19</w:t>
            </w:r>
            <w:r w:rsidR="00AC6B94" w:rsidRPr="00D8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B94" w:rsidRDefault="00AC6B94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Проект договора конкурентных переговоров.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B94" w:rsidRDefault="00AC6B94" w:rsidP="0047117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Прилагается примерный проект договора, который может быть скорректирован в процессе проведения.</w:t>
            </w:r>
          </w:p>
        </w:tc>
      </w:tr>
    </w:tbl>
    <w:p w:rsidR="0047117E" w:rsidRDefault="0047117E" w:rsidP="00C1128E">
      <w:pPr>
        <w:shd w:val="clear" w:color="auto" w:fill="FFFFFF"/>
        <w:spacing w:after="0" w:line="240" w:lineRule="auto"/>
      </w:pPr>
    </w:p>
    <w:sectPr w:rsidR="00471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02" w:rsidRDefault="00677A02" w:rsidP="009D2434">
      <w:pPr>
        <w:spacing w:after="0" w:line="240" w:lineRule="auto"/>
      </w:pPr>
      <w:r>
        <w:separator/>
      </w:r>
    </w:p>
  </w:endnote>
  <w:endnote w:type="continuationSeparator" w:id="0">
    <w:p w:rsidR="00677A02" w:rsidRDefault="00677A02" w:rsidP="009D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34" w:rsidRDefault="009D243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34" w:rsidRDefault="009D243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34" w:rsidRDefault="009D24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02" w:rsidRDefault="00677A02" w:rsidP="009D2434">
      <w:pPr>
        <w:spacing w:after="0" w:line="240" w:lineRule="auto"/>
      </w:pPr>
      <w:r>
        <w:separator/>
      </w:r>
    </w:p>
  </w:footnote>
  <w:footnote w:type="continuationSeparator" w:id="0">
    <w:p w:rsidR="00677A02" w:rsidRDefault="00677A02" w:rsidP="009D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34" w:rsidRDefault="009D24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34" w:rsidRDefault="009D243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34" w:rsidRDefault="009D2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B6752"/>
    <w:multiLevelType w:val="multilevel"/>
    <w:tmpl w:val="0B24D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F8"/>
    <w:rsid w:val="0003264E"/>
    <w:rsid w:val="000503E9"/>
    <w:rsid w:val="000E70C9"/>
    <w:rsid w:val="000F5673"/>
    <w:rsid w:val="0010013F"/>
    <w:rsid w:val="00114D43"/>
    <w:rsid w:val="001A6DA5"/>
    <w:rsid w:val="0020218D"/>
    <w:rsid w:val="00206719"/>
    <w:rsid w:val="002401A2"/>
    <w:rsid w:val="0027050B"/>
    <w:rsid w:val="002C4E08"/>
    <w:rsid w:val="002F0030"/>
    <w:rsid w:val="00395E74"/>
    <w:rsid w:val="003D45B0"/>
    <w:rsid w:val="00415D64"/>
    <w:rsid w:val="00453876"/>
    <w:rsid w:val="00456ABA"/>
    <w:rsid w:val="0047117E"/>
    <w:rsid w:val="004C022A"/>
    <w:rsid w:val="004F4DB4"/>
    <w:rsid w:val="00523758"/>
    <w:rsid w:val="005A0A5C"/>
    <w:rsid w:val="005C5D5B"/>
    <w:rsid w:val="005E6E76"/>
    <w:rsid w:val="0062784C"/>
    <w:rsid w:val="006511D3"/>
    <w:rsid w:val="006534F6"/>
    <w:rsid w:val="00656F18"/>
    <w:rsid w:val="00672436"/>
    <w:rsid w:val="00677A02"/>
    <w:rsid w:val="00680682"/>
    <w:rsid w:val="006A7C79"/>
    <w:rsid w:val="006E0E51"/>
    <w:rsid w:val="007340E8"/>
    <w:rsid w:val="00740A67"/>
    <w:rsid w:val="007A0817"/>
    <w:rsid w:val="008063C6"/>
    <w:rsid w:val="008106A1"/>
    <w:rsid w:val="00837853"/>
    <w:rsid w:val="008E1A54"/>
    <w:rsid w:val="008F0B86"/>
    <w:rsid w:val="009A3019"/>
    <w:rsid w:val="009A6BC7"/>
    <w:rsid w:val="009B739D"/>
    <w:rsid w:val="009B798E"/>
    <w:rsid w:val="009D2434"/>
    <w:rsid w:val="00A91EF8"/>
    <w:rsid w:val="00AC185D"/>
    <w:rsid w:val="00AC6B94"/>
    <w:rsid w:val="00AF004E"/>
    <w:rsid w:val="00B733B0"/>
    <w:rsid w:val="00BF432F"/>
    <w:rsid w:val="00C1128E"/>
    <w:rsid w:val="00D13877"/>
    <w:rsid w:val="00D21C33"/>
    <w:rsid w:val="00D3566D"/>
    <w:rsid w:val="00D458FC"/>
    <w:rsid w:val="00D4792F"/>
    <w:rsid w:val="00D83608"/>
    <w:rsid w:val="00D97035"/>
    <w:rsid w:val="00DB2547"/>
    <w:rsid w:val="00E0254C"/>
    <w:rsid w:val="00E27CD0"/>
    <w:rsid w:val="00E72104"/>
    <w:rsid w:val="00E94252"/>
    <w:rsid w:val="00F0716C"/>
    <w:rsid w:val="00F67FF8"/>
    <w:rsid w:val="00F76756"/>
    <w:rsid w:val="00F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237A-B0E0-45D5-89CB-4D789654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C0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4C0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39"/>
    <w:rsid w:val="004C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4C0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C02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22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40E8"/>
    <w:rPr>
      <w:rFonts w:ascii="Segoe UI" w:hAnsi="Segoe UI" w:cs="Segoe UI"/>
      <w:sz w:val="18"/>
      <w:szCs w:val="18"/>
    </w:rPr>
  </w:style>
  <w:style w:type="character" w:customStyle="1" w:styleId="fill">
    <w:name w:val="fill"/>
    <w:rsid w:val="0003264E"/>
    <w:rPr>
      <w:b/>
      <w:bCs/>
      <w:i/>
      <w:iCs/>
      <w:color w:val="FF0000"/>
    </w:rPr>
  </w:style>
  <w:style w:type="paragraph" w:styleId="a8">
    <w:name w:val="List Paragraph"/>
    <w:basedOn w:val="a"/>
    <w:uiPriority w:val="34"/>
    <w:qFormat/>
    <w:rsid w:val="0003264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9D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434"/>
  </w:style>
  <w:style w:type="paragraph" w:styleId="ab">
    <w:name w:val="footer"/>
    <w:basedOn w:val="a"/>
    <w:link w:val="ac"/>
    <w:uiPriority w:val="99"/>
    <w:unhideWhenUsed/>
    <w:rsid w:val="009D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Черяшова Ольга Сергеевна</dc:creator>
  <cp:keywords/>
  <dc:description/>
  <cp:lastModifiedBy>Черяшова Ольга Сергеевна</cp:lastModifiedBy>
  <cp:revision>145</cp:revision>
  <cp:lastPrinted>2020-11-17T13:04:00Z</cp:lastPrinted>
  <dcterms:created xsi:type="dcterms:W3CDTF">2020-07-14T15:07:00Z</dcterms:created>
  <dcterms:modified xsi:type="dcterms:W3CDTF">2020-12-09T08:46:00Z</dcterms:modified>
</cp:coreProperties>
</file>