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0A" w:rsidRDefault="00873C99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1020A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</w:p>
    <w:p w:rsidR="0001020A" w:rsidRDefault="0001020A" w:rsidP="0001020A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Приложении №2                                                                </w:t>
      </w:r>
    </w:p>
    <w:p w:rsidR="0001020A" w:rsidRDefault="0001020A" w:rsidP="0001020A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</w:t>
      </w: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 закупочной документации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577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 </w:t>
      </w:r>
    </w:p>
    <w:p w:rsidR="0001020A" w:rsidRDefault="0001020A" w:rsidP="0001020A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о проведении конкурентных  </w:t>
      </w:r>
    </w:p>
    <w:p w:rsidR="0001020A" w:rsidRDefault="0001020A" w:rsidP="0001020A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переговоров  </w:t>
      </w:r>
    </w:p>
    <w:p w:rsidR="0001020A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</w:p>
    <w:p w:rsidR="0001020A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1020A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</w:p>
    <w:p w:rsidR="0001020A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01020A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73C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CCD" w:rsidRPr="000741C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73C99" w:rsidRDefault="00873C99" w:rsidP="00873C99">
      <w:pPr>
        <w:spacing w:after="0" w:line="240" w:lineRule="auto"/>
        <w:ind w:right="379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873C99" w:rsidP="00873C99">
      <w:pPr>
        <w:spacing w:after="265" w:line="240" w:lineRule="auto"/>
        <w:ind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D21CCD">
        <w:rPr>
          <w:rFonts w:ascii="Times New Roman" w:hAnsi="Times New Roman" w:cs="Times New Roman"/>
          <w:sz w:val="24"/>
          <w:szCs w:val="24"/>
        </w:rPr>
        <w:t>НА  ПОСТАВКУ</w:t>
      </w:r>
      <w:proofErr w:type="gramEnd"/>
      <w:r w:rsidR="00D21CCD">
        <w:rPr>
          <w:rFonts w:ascii="Times New Roman" w:hAnsi="Times New Roman" w:cs="Times New Roman"/>
          <w:sz w:val="24"/>
          <w:szCs w:val="24"/>
        </w:rPr>
        <w:t xml:space="preserve"> БУЛЬДОЗЕРА</w:t>
      </w:r>
    </w:p>
    <w:p w:rsidR="00873C99" w:rsidRPr="00187C15" w:rsidRDefault="00873C99" w:rsidP="00D21CCD">
      <w:pPr>
        <w:spacing w:after="265" w:line="240" w:lineRule="auto"/>
        <w:ind w:left="399" w:right="37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71BB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0726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873C99" w:rsidRPr="00187C15" w:rsidRDefault="00873C99" w:rsidP="00D21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CCD" w:rsidRDefault="00571BB5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99">
        <w:rPr>
          <w:rFonts w:ascii="Times New Roman" w:hAnsi="Times New Roman" w:cs="Times New Roman"/>
          <w:sz w:val="24"/>
          <w:szCs w:val="24"/>
        </w:rPr>
        <w:t>1.1</w:t>
      </w:r>
      <w:r w:rsidR="00D21CCD">
        <w:rPr>
          <w:rFonts w:ascii="Times New Roman" w:hAnsi="Times New Roman" w:cs="Times New Roman"/>
          <w:sz w:val="24"/>
          <w:szCs w:val="24"/>
        </w:rPr>
        <w:t>.</w:t>
      </w:r>
      <w:r w:rsidR="00D21CCD" w:rsidRPr="00C2222F">
        <w:rPr>
          <w:rFonts w:ascii="Times New Roman" w:hAnsi="Times New Roman" w:cs="Times New Roman"/>
          <w:sz w:val="24"/>
          <w:szCs w:val="24"/>
        </w:rPr>
        <w:t>Перечень спец</w:t>
      </w:r>
      <w:r w:rsidR="00DF02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1CCD" w:rsidRPr="00C2222F">
        <w:rPr>
          <w:rFonts w:ascii="Times New Roman" w:hAnsi="Times New Roman" w:cs="Times New Roman"/>
          <w:sz w:val="24"/>
          <w:szCs w:val="24"/>
        </w:rPr>
        <w:t>техники :</w:t>
      </w:r>
      <w:proofErr w:type="gramEnd"/>
    </w:p>
    <w:p w:rsidR="00D21CCD" w:rsidRDefault="00D21CCD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Таблица №1</w:t>
      </w:r>
    </w:p>
    <w:p w:rsidR="00873C99" w:rsidRPr="00CB3E22" w:rsidRDefault="00873C99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77"/>
        <w:gridCol w:w="875"/>
        <w:gridCol w:w="1877"/>
        <w:gridCol w:w="3714"/>
      </w:tblGrid>
      <w:tr w:rsidR="00D21CCD" w:rsidTr="00D21CCD">
        <w:trPr>
          <w:trHeight w:val="838"/>
        </w:trPr>
        <w:tc>
          <w:tcPr>
            <w:tcW w:w="709" w:type="dxa"/>
          </w:tcPr>
          <w:p w:rsidR="00D21CCD" w:rsidRDefault="00D21CCD" w:rsidP="0039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</w:tcPr>
          <w:p w:rsidR="00D21CCD" w:rsidRDefault="00D21CCD" w:rsidP="0039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875" w:type="dxa"/>
          </w:tcPr>
          <w:p w:rsidR="00D21CCD" w:rsidRDefault="00D21CCD" w:rsidP="0039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1CCD" w:rsidRDefault="00D21CCD" w:rsidP="0039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877" w:type="dxa"/>
          </w:tcPr>
          <w:p w:rsidR="00D21CCD" w:rsidRDefault="00D21CCD" w:rsidP="0039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  <w:tc>
          <w:tcPr>
            <w:tcW w:w="3714" w:type="dxa"/>
          </w:tcPr>
          <w:p w:rsidR="00D21CCD" w:rsidRDefault="00873C99" w:rsidP="0039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Стоимость </w:t>
            </w:r>
            <w:r w:rsidR="00D21CCD">
              <w:rPr>
                <w:rFonts w:ascii="Times New Roman" w:hAnsi="Times New Roman" w:cs="Times New Roman"/>
                <w:sz w:val="24"/>
                <w:szCs w:val="24"/>
              </w:rPr>
              <w:t xml:space="preserve">  с НДС (20</w:t>
            </w:r>
            <w:proofErr w:type="gramStart"/>
            <w:r w:rsidR="00D21C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  <w:proofErr w:type="gramEnd"/>
          </w:p>
        </w:tc>
      </w:tr>
      <w:tr w:rsidR="00D21CCD" w:rsidTr="00D21CCD">
        <w:trPr>
          <w:trHeight w:val="562"/>
        </w:trPr>
        <w:tc>
          <w:tcPr>
            <w:tcW w:w="709" w:type="dxa"/>
          </w:tcPr>
          <w:p w:rsidR="00D21CCD" w:rsidRDefault="00D21CCD" w:rsidP="0039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777" w:type="dxa"/>
          </w:tcPr>
          <w:p w:rsidR="00D21CCD" w:rsidRDefault="00D21CCD" w:rsidP="0039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Трактор с бульдозерным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рыхлительным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оборудованием </w:t>
            </w:r>
            <w:r>
              <w:rPr>
                <w:rFonts w:ascii="Times New Roman" w:hAnsi="Times New Roman"/>
                <w:b/>
                <w:szCs w:val="18"/>
              </w:rPr>
              <w:t xml:space="preserve"> Трактор</w:t>
            </w:r>
            <w:proofErr w:type="gramEnd"/>
            <w:r>
              <w:rPr>
                <w:rFonts w:ascii="Times New Roman" w:hAnsi="Times New Roman"/>
                <w:b/>
                <w:szCs w:val="18"/>
              </w:rPr>
              <w:t xml:space="preserve"> Т-20.01 Я</w:t>
            </w:r>
            <w:r w:rsidRPr="00920624">
              <w:rPr>
                <w:rFonts w:ascii="Times New Roman" w:hAnsi="Times New Roman"/>
                <w:b/>
                <w:szCs w:val="18"/>
              </w:rPr>
              <w:t>БР-1</w:t>
            </w:r>
          </w:p>
        </w:tc>
        <w:tc>
          <w:tcPr>
            <w:tcW w:w="875" w:type="dxa"/>
          </w:tcPr>
          <w:p w:rsidR="00D21CCD" w:rsidRDefault="00D21CCD" w:rsidP="0039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73C99" w:rsidRDefault="00EB5226" w:rsidP="00E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73C99" w:rsidRPr="00873C99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A47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06" w:rsidRPr="00907C06">
              <w:rPr>
                <w:rFonts w:ascii="Times New Roman" w:hAnsi="Times New Roman" w:cs="Times New Roman"/>
                <w:sz w:val="24"/>
                <w:szCs w:val="24"/>
              </w:rPr>
              <w:t>(275)</w:t>
            </w:r>
            <w:r w:rsidR="00DF0283">
              <w:rPr>
                <w:rFonts w:ascii="Times New Roman" w:hAnsi="Times New Roman" w:cs="Times New Roman"/>
                <w:sz w:val="24"/>
                <w:szCs w:val="24"/>
              </w:rPr>
              <w:t xml:space="preserve"> квт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A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0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4" w:type="dxa"/>
          </w:tcPr>
          <w:p w:rsidR="00D21CCD" w:rsidRDefault="00D21CCD" w:rsidP="00D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99" w:rsidRDefault="00873C99" w:rsidP="00D2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99" w:rsidRDefault="00873C99" w:rsidP="0087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17 000 000,00</w:t>
            </w:r>
          </w:p>
        </w:tc>
      </w:tr>
    </w:tbl>
    <w:p w:rsidR="00D21CCD" w:rsidRPr="00187C15" w:rsidRDefault="00D21CCD" w:rsidP="00D2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C99" w:rsidRDefault="00873C99" w:rsidP="00D21CC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CCD" w:rsidRPr="00D0726F" w:rsidRDefault="00D21CCD" w:rsidP="00D21CC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028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2.  </w:t>
      </w:r>
      <w:r w:rsidR="009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</w:t>
      </w:r>
      <w:proofErr w:type="gramStart"/>
      <w:r w:rsidR="009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 поставки</w:t>
      </w:r>
      <w:proofErr w:type="gramEnd"/>
      <w:r w:rsidR="009D7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ТС</w:t>
      </w:r>
    </w:p>
    <w:p w:rsidR="00AE2EDA" w:rsidRDefault="00D21CCD" w:rsidP="00AE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E22">
        <w:rPr>
          <w:rFonts w:ascii="Times New Roman" w:hAnsi="Times New Roman" w:cs="Times New Roman"/>
          <w:sz w:val="24"/>
          <w:szCs w:val="24"/>
        </w:rPr>
        <w:t>2.1.Передача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22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End"/>
      <w:r w:rsidRPr="00CB3E22">
        <w:rPr>
          <w:rFonts w:ascii="Times New Roman" w:hAnsi="Times New Roman" w:cs="Times New Roman"/>
          <w:sz w:val="24"/>
          <w:szCs w:val="24"/>
        </w:rPr>
        <w:t xml:space="preserve">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E22">
        <w:rPr>
          <w:rFonts w:ascii="Times New Roman" w:hAnsi="Times New Roman" w:cs="Times New Roman"/>
          <w:sz w:val="24"/>
          <w:szCs w:val="24"/>
        </w:rPr>
        <w:t xml:space="preserve"> акту приема</w:t>
      </w:r>
      <w:r>
        <w:rPr>
          <w:rFonts w:ascii="Times New Roman" w:hAnsi="Times New Roman" w:cs="Times New Roman"/>
          <w:sz w:val="24"/>
          <w:szCs w:val="24"/>
        </w:rPr>
        <w:t>-передачи  по адресу:_________________________________________</w:t>
      </w:r>
      <w:r w:rsidRPr="00CB3E22">
        <w:rPr>
          <w:rFonts w:ascii="Times New Roman" w:hAnsi="Times New Roman" w:cs="Times New Roman"/>
          <w:sz w:val="24"/>
          <w:szCs w:val="24"/>
        </w:rPr>
        <w:t xml:space="preserve">. Доставка специализированной техники до указанного места передачи  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Заказчиком  </w:t>
      </w:r>
      <w:r w:rsidRPr="00CB3E22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CB3E22">
        <w:rPr>
          <w:rFonts w:ascii="Times New Roman" w:hAnsi="Times New Roman" w:cs="Times New Roman"/>
          <w:sz w:val="24"/>
          <w:szCs w:val="24"/>
        </w:rPr>
        <w:t xml:space="preserve"> силами и за свой счет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EDA" w:rsidRPr="00AE2EDA" w:rsidRDefault="00AE2EDA" w:rsidP="00AE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E2EDA">
        <w:rPr>
          <w:rFonts w:ascii="Times New Roman" w:hAnsi="Times New Roman"/>
          <w:sz w:val="24"/>
          <w:szCs w:val="24"/>
        </w:rPr>
        <w:t xml:space="preserve"> </w:t>
      </w:r>
      <w:r w:rsidRPr="00FE43B6">
        <w:rPr>
          <w:rFonts w:ascii="Times New Roman" w:hAnsi="Times New Roman"/>
          <w:sz w:val="24"/>
          <w:szCs w:val="24"/>
        </w:rPr>
        <w:t xml:space="preserve">Покупатель оплачивает стоимость </w:t>
      </w:r>
      <w:r>
        <w:rPr>
          <w:rFonts w:ascii="Times New Roman" w:hAnsi="Times New Roman"/>
          <w:sz w:val="24"/>
          <w:szCs w:val="24"/>
        </w:rPr>
        <w:t>транспортного средства,</w:t>
      </w:r>
      <w:r w:rsidRPr="00FE43B6">
        <w:rPr>
          <w:rFonts w:ascii="Times New Roman" w:hAnsi="Times New Roman"/>
          <w:sz w:val="24"/>
          <w:szCs w:val="24"/>
        </w:rPr>
        <w:t xml:space="preserve"> путем перечисления денежных сред</w:t>
      </w:r>
      <w:r>
        <w:rPr>
          <w:rFonts w:ascii="Times New Roman" w:hAnsi="Times New Roman"/>
          <w:sz w:val="24"/>
          <w:szCs w:val="24"/>
        </w:rPr>
        <w:t>ств на банковский счет</w:t>
      </w:r>
      <w:r w:rsidR="009D7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F7D">
        <w:rPr>
          <w:rFonts w:ascii="Times New Roman" w:hAnsi="Times New Roman"/>
          <w:sz w:val="24"/>
          <w:szCs w:val="24"/>
        </w:rPr>
        <w:t xml:space="preserve">Поставщика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21CCD" w:rsidRDefault="00D21CCD" w:rsidP="00D2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8E" w:rsidRPr="0055067A" w:rsidRDefault="00D21CCD" w:rsidP="00245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2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588E" w:rsidRPr="0024588E">
        <w:rPr>
          <w:rFonts w:ascii="Times New Roman" w:hAnsi="Times New Roman" w:cs="Times New Roman"/>
          <w:b/>
          <w:sz w:val="24"/>
          <w:szCs w:val="24"/>
        </w:rPr>
        <w:t>3.</w:t>
      </w:r>
      <w:r w:rsidR="0024588E" w:rsidRPr="0024588E">
        <w:rPr>
          <w:rFonts w:ascii="Times New Roman" w:eastAsia="Calibri" w:hAnsi="Times New Roman" w:cs="Times New Roman"/>
          <w:b/>
          <w:sz w:val="24"/>
          <w:szCs w:val="24"/>
        </w:rPr>
        <w:t>Требования</w:t>
      </w:r>
      <w:r w:rsidR="0024588E" w:rsidRPr="0055067A">
        <w:rPr>
          <w:rFonts w:ascii="Times New Roman" w:eastAsia="Calibri" w:hAnsi="Times New Roman" w:cs="Times New Roman"/>
          <w:b/>
          <w:sz w:val="24"/>
          <w:szCs w:val="24"/>
        </w:rPr>
        <w:t xml:space="preserve"> к условиям передачи товара:</w:t>
      </w:r>
    </w:p>
    <w:p w:rsidR="0024588E" w:rsidRPr="0055067A" w:rsidRDefault="0024588E" w:rsidP="0024588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7A">
        <w:rPr>
          <w:rFonts w:ascii="Times New Roman" w:eastAsia="Calibri" w:hAnsi="Times New Roman" w:cs="Times New Roman"/>
          <w:sz w:val="24"/>
          <w:szCs w:val="24"/>
        </w:rPr>
        <w:t>Стороны обязаны произвести приемку-передачу экскаватора в день поставки. Приемка и передача производится: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по количеству, комплектности и типу – согласно руководству по эксплуатации,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накладной и упаковочному листу;</w:t>
      </w:r>
    </w:p>
    <w:p w:rsidR="0024588E" w:rsidRPr="0024588E" w:rsidRDefault="0024588E" w:rsidP="002458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 xml:space="preserve">          - </w:t>
      </w:r>
      <w:r>
        <w:rPr>
          <w:rFonts w:ascii="Times New Roman" w:eastAsia="Calibri" w:hAnsi="Times New Roman" w:cs="Times New Roman"/>
        </w:rPr>
        <w:t xml:space="preserve"> </w:t>
      </w:r>
      <w:r w:rsidRPr="0024588E">
        <w:rPr>
          <w:rFonts w:ascii="Times New Roman" w:eastAsia="Calibri" w:hAnsi="Times New Roman" w:cs="Times New Roman"/>
        </w:rPr>
        <w:t xml:space="preserve">по качеству–визуальным осмотром на предмет обнаружения явных внешних    дефектов.            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по запуску ДВС;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проверкой уровня всех масел и жидкостей;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проверкой звуковой и световой сигнализации;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проверка работы агрегатов, систем, механизмов, приборов в движении;</w:t>
      </w:r>
    </w:p>
    <w:p w:rsidR="0024588E" w:rsidRPr="0024588E" w:rsidRDefault="0024588E" w:rsidP="0024588E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</w:rPr>
      </w:pPr>
      <w:r w:rsidRPr="0024588E">
        <w:rPr>
          <w:rFonts w:ascii="Times New Roman" w:eastAsia="Calibri" w:hAnsi="Times New Roman" w:cs="Times New Roman"/>
        </w:rPr>
        <w:t>проверка бульдозера в работе.</w:t>
      </w:r>
    </w:p>
    <w:p w:rsidR="0024588E" w:rsidRPr="0055067A" w:rsidRDefault="0024588E" w:rsidP="0024588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избежание претензии по снятию гарантийного обязательства поставщика по вопросу неправильных эксплуатаций </w:t>
      </w:r>
      <w:r>
        <w:rPr>
          <w:rFonts w:ascii="Times New Roman" w:eastAsia="Calibri" w:hAnsi="Times New Roman" w:cs="Times New Roman"/>
          <w:sz w:val="24"/>
          <w:szCs w:val="24"/>
        </w:rPr>
        <w:t>бульдозе</w:t>
      </w:r>
      <w:r w:rsidRPr="0055067A">
        <w:rPr>
          <w:rFonts w:ascii="Times New Roman" w:eastAsia="Calibri" w:hAnsi="Times New Roman" w:cs="Times New Roman"/>
          <w:sz w:val="24"/>
          <w:szCs w:val="24"/>
        </w:rPr>
        <w:t xml:space="preserve">ра, поставщик должен провести проверку, инструктаж машиниста покупателя. </w:t>
      </w:r>
    </w:p>
    <w:p w:rsidR="0024588E" w:rsidRPr="0055067A" w:rsidRDefault="0024588E" w:rsidP="0024588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67A">
        <w:rPr>
          <w:rFonts w:ascii="Times New Roman" w:eastAsia="Calibri" w:hAnsi="Times New Roman" w:cs="Times New Roman"/>
          <w:sz w:val="24"/>
          <w:szCs w:val="24"/>
        </w:rPr>
        <w:t>По результатам приемки составляется Акт приема-передачи. Датой поставки считается дата подписания Сторонами Акта приема-передачи Товара.</w:t>
      </w:r>
    </w:p>
    <w:p w:rsidR="00D21CCD" w:rsidRPr="00327037" w:rsidRDefault="00D21CCD" w:rsidP="00D2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CCD" w:rsidRDefault="00D21CCD" w:rsidP="00D21C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CCD" w:rsidRPr="00834B95" w:rsidRDefault="00D21CCD" w:rsidP="00D21CCD">
      <w:pPr>
        <w:pStyle w:val="Default"/>
        <w:ind w:left="0" w:firstLine="0"/>
        <w:rPr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 </w:t>
      </w:r>
    </w:p>
    <w:p w:rsidR="00D21CCD" w:rsidRPr="00834B95" w:rsidRDefault="00D21CCD" w:rsidP="00D21CCD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D21CCD" w:rsidRPr="00834B95" w:rsidRDefault="00D21CCD" w:rsidP="00D21CCD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D21CCD" w:rsidRPr="00834B95" w:rsidRDefault="00D21CCD" w:rsidP="00D21CCD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D21CCD" w:rsidRPr="00834B95" w:rsidRDefault="00D21CCD" w:rsidP="00D21CCD">
      <w:pPr>
        <w:pStyle w:val="Default"/>
        <w:ind w:left="0" w:firstLine="0"/>
        <w:rPr>
          <w:rFonts w:ascii="Times New Roman" w:hAnsi="Times New Roman" w:cs="Times New Roman"/>
          <w:u w:val="single"/>
        </w:rPr>
      </w:pPr>
    </w:p>
    <w:p w:rsidR="00686949" w:rsidRDefault="00686949"/>
    <w:sectPr w:rsidR="0068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11D9"/>
    <w:multiLevelType w:val="hybridMultilevel"/>
    <w:tmpl w:val="27C6637A"/>
    <w:lvl w:ilvl="0" w:tplc="E86E8A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2B6752"/>
    <w:multiLevelType w:val="multilevel"/>
    <w:tmpl w:val="0B24D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09"/>
    <w:rsid w:val="0001020A"/>
    <w:rsid w:val="0024588E"/>
    <w:rsid w:val="00484309"/>
    <w:rsid w:val="00571BB5"/>
    <w:rsid w:val="00686949"/>
    <w:rsid w:val="00873C99"/>
    <w:rsid w:val="00907C06"/>
    <w:rsid w:val="009D7F7D"/>
    <w:rsid w:val="00A7082A"/>
    <w:rsid w:val="00AE2EDA"/>
    <w:rsid w:val="00D21CCD"/>
    <w:rsid w:val="00DF0283"/>
    <w:rsid w:val="00EA47C8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A180-765E-4520-B693-2DD4AF9C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CCD"/>
    <w:pPr>
      <w:ind w:left="720"/>
      <w:contextualSpacing/>
    </w:pPr>
  </w:style>
  <w:style w:type="paragraph" w:customStyle="1" w:styleId="Default">
    <w:name w:val="Default"/>
    <w:rsid w:val="00D21CCD"/>
    <w:pPr>
      <w:autoSpaceDE w:val="0"/>
      <w:autoSpaceDN w:val="0"/>
      <w:adjustRightInd w:val="0"/>
      <w:spacing w:after="0" w:line="240" w:lineRule="auto"/>
      <w:ind w:left="578" w:hanging="578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11</cp:revision>
  <cp:lastPrinted>2020-12-28T07:05:00Z</cp:lastPrinted>
  <dcterms:created xsi:type="dcterms:W3CDTF">2020-12-27T13:27:00Z</dcterms:created>
  <dcterms:modified xsi:type="dcterms:W3CDTF">2020-12-29T06:38:00Z</dcterms:modified>
</cp:coreProperties>
</file>